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A0E" w:rsidRPr="00AF148C" w:rsidRDefault="006B501F" w:rsidP="00AF148C">
      <w:pPr>
        <w:jc w:val="center"/>
        <w:rPr>
          <w:b/>
          <w:sz w:val="24"/>
          <w:szCs w:val="24"/>
          <w:u w:val="single"/>
        </w:rPr>
      </w:pPr>
      <w:r w:rsidRPr="00AF148C">
        <w:rPr>
          <w:b/>
          <w:sz w:val="24"/>
          <w:szCs w:val="24"/>
          <w:u w:val="single"/>
        </w:rPr>
        <w:t>RETURN POLICY</w:t>
      </w:r>
    </w:p>
    <w:p w:rsidR="006B501F" w:rsidRDefault="006B501F"/>
    <w:p w:rsidR="006B501F" w:rsidRPr="00AF148C" w:rsidRDefault="006B501F">
      <w:pPr>
        <w:rPr>
          <w:sz w:val="20"/>
          <w:szCs w:val="20"/>
        </w:rPr>
      </w:pPr>
      <w:r w:rsidRPr="00AF148C">
        <w:rPr>
          <w:sz w:val="20"/>
          <w:szCs w:val="20"/>
        </w:rPr>
        <w:t>Customers have up to 30 days after receiving their shipment to contact us in regards to a stock item return.</w:t>
      </w:r>
      <w:r w:rsidR="00AF148C" w:rsidRPr="00AF148C">
        <w:rPr>
          <w:sz w:val="20"/>
          <w:szCs w:val="20"/>
        </w:rPr>
        <w:t xml:space="preserve"> Customers must have prior authorization and an RMA number before returning any item to AutoElectros.</w:t>
      </w:r>
    </w:p>
    <w:p w:rsidR="006B501F" w:rsidRDefault="006B501F"/>
    <w:p w:rsidR="006B501F" w:rsidRPr="00AF148C" w:rsidRDefault="006B501F" w:rsidP="00AF148C">
      <w:pPr>
        <w:jc w:val="center"/>
        <w:rPr>
          <w:b/>
          <w:sz w:val="24"/>
          <w:szCs w:val="24"/>
        </w:rPr>
      </w:pPr>
      <w:r w:rsidRPr="00AF148C">
        <w:rPr>
          <w:b/>
          <w:sz w:val="24"/>
          <w:szCs w:val="24"/>
        </w:rPr>
        <w:t>Note: Special order items as well as items that are non-stock are non-returnable.</w:t>
      </w:r>
    </w:p>
    <w:p w:rsidR="006B501F" w:rsidRDefault="006B501F"/>
    <w:p w:rsidR="006B501F" w:rsidRPr="00AF148C" w:rsidRDefault="006B501F">
      <w:pPr>
        <w:rPr>
          <w:sz w:val="20"/>
          <w:szCs w:val="20"/>
        </w:rPr>
      </w:pPr>
      <w:r w:rsidRPr="00AF148C">
        <w:rPr>
          <w:sz w:val="20"/>
          <w:szCs w:val="20"/>
        </w:rPr>
        <w:t>All stock items must be in acceptable condition:</w:t>
      </w:r>
    </w:p>
    <w:p w:rsidR="006B501F" w:rsidRPr="00AF148C" w:rsidRDefault="006B501F" w:rsidP="00AF14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F148C">
        <w:rPr>
          <w:sz w:val="20"/>
          <w:szCs w:val="20"/>
        </w:rPr>
        <w:t>Have not been installed.</w:t>
      </w:r>
    </w:p>
    <w:p w:rsidR="006B501F" w:rsidRPr="00AF148C" w:rsidRDefault="006B501F" w:rsidP="00AF14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F148C">
        <w:rPr>
          <w:sz w:val="20"/>
          <w:szCs w:val="20"/>
        </w:rPr>
        <w:t>In its original manufacturer packaging (No writing on packaging).</w:t>
      </w:r>
    </w:p>
    <w:p w:rsidR="006B501F" w:rsidRPr="00AF148C" w:rsidRDefault="006B501F" w:rsidP="00AF14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AF148C">
        <w:rPr>
          <w:sz w:val="20"/>
          <w:szCs w:val="20"/>
        </w:rPr>
        <w:t>In New Resalable Condition within 30 days of purchase.</w:t>
      </w:r>
    </w:p>
    <w:p w:rsidR="006B501F" w:rsidRDefault="006B501F"/>
    <w:p w:rsidR="00AF148C" w:rsidRDefault="006B501F">
      <w:pPr>
        <w:rPr>
          <w:sz w:val="20"/>
          <w:szCs w:val="20"/>
        </w:rPr>
      </w:pPr>
      <w:r w:rsidRPr="00AF148C">
        <w:rPr>
          <w:sz w:val="20"/>
          <w:szCs w:val="20"/>
        </w:rPr>
        <w:t>All stock items will have a 15% restocking fee.  It is the customer’s responsibility to pay for return shipping and to make sure that the shipment is packaged appropriately (according to shipping gui</w:t>
      </w:r>
      <w:r w:rsidR="00AF148C" w:rsidRPr="00AF148C">
        <w:rPr>
          <w:sz w:val="20"/>
          <w:szCs w:val="20"/>
        </w:rPr>
        <w:t xml:space="preserve">delines) to prevent damages.  All returns are subject to a thorough inspection upon return to confirm that the return has been delivered as expected. </w:t>
      </w:r>
    </w:p>
    <w:p w:rsidR="00AF148C" w:rsidRDefault="00AF148C">
      <w:pPr>
        <w:rPr>
          <w:sz w:val="20"/>
          <w:szCs w:val="20"/>
        </w:rPr>
      </w:pPr>
    </w:p>
    <w:p w:rsidR="00AF148C" w:rsidRDefault="00AF148C" w:rsidP="00AF148C">
      <w:pPr>
        <w:jc w:val="center"/>
        <w:rPr>
          <w:b/>
          <w:sz w:val="24"/>
          <w:szCs w:val="24"/>
        </w:rPr>
      </w:pPr>
      <w:r w:rsidRPr="00AF148C">
        <w:rPr>
          <w:b/>
          <w:sz w:val="24"/>
          <w:szCs w:val="24"/>
        </w:rPr>
        <w:t>Damaged shipment</w:t>
      </w:r>
    </w:p>
    <w:p w:rsidR="00AF148C" w:rsidRPr="00AF148C" w:rsidRDefault="00AF148C" w:rsidP="00AF148C">
      <w:pPr>
        <w:jc w:val="center"/>
        <w:rPr>
          <w:b/>
          <w:sz w:val="24"/>
          <w:szCs w:val="24"/>
        </w:rPr>
      </w:pPr>
    </w:p>
    <w:p w:rsidR="00AF148C" w:rsidRPr="00AF148C" w:rsidRDefault="00AF148C">
      <w:pPr>
        <w:rPr>
          <w:sz w:val="20"/>
          <w:szCs w:val="20"/>
        </w:rPr>
      </w:pPr>
      <w:r w:rsidRPr="00AF148C">
        <w:rPr>
          <w:sz w:val="20"/>
          <w:szCs w:val="20"/>
        </w:rPr>
        <w:t>If a shipment gets damaged by one of our carriers, it is important for our customers to accept the shipment &amp; notify us within 2 business days.  Please do not discard any packaging and note if the outside of the package is damaged.</w:t>
      </w:r>
      <w:bookmarkStart w:id="0" w:name="_GoBack"/>
      <w:bookmarkEnd w:id="0"/>
    </w:p>
    <w:sectPr w:rsidR="00AF148C" w:rsidRPr="00AF148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01F" w:rsidRDefault="006B501F" w:rsidP="006B501F">
      <w:pPr>
        <w:spacing w:after="0" w:line="240" w:lineRule="auto"/>
      </w:pPr>
      <w:r>
        <w:separator/>
      </w:r>
    </w:p>
  </w:endnote>
  <w:endnote w:type="continuationSeparator" w:id="0">
    <w:p w:rsidR="006B501F" w:rsidRDefault="006B501F" w:rsidP="006B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01F" w:rsidRDefault="006B501F" w:rsidP="006B501F">
      <w:pPr>
        <w:spacing w:after="0" w:line="240" w:lineRule="auto"/>
      </w:pPr>
      <w:r>
        <w:separator/>
      </w:r>
    </w:p>
  </w:footnote>
  <w:footnote w:type="continuationSeparator" w:id="0">
    <w:p w:rsidR="006B501F" w:rsidRDefault="006B501F" w:rsidP="006B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01F" w:rsidRDefault="006B501F">
    <w:pPr>
      <w:pStyle w:val="Header"/>
    </w:pPr>
    <w:r w:rsidRPr="0075532A">
      <w:rPr>
        <w:noProof/>
      </w:rPr>
      <w:drawing>
        <wp:inline distT="0" distB="0" distL="0" distR="0" wp14:anchorId="710C078E" wp14:editId="758AD722">
          <wp:extent cx="1980191" cy="775121"/>
          <wp:effectExtent l="0" t="0" r="127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9282" cy="774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C3B0C"/>
    <w:multiLevelType w:val="hybridMultilevel"/>
    <w:tmpl w:val="1CC2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1F"/>
    <w:rsid w:val="006B501F"/>
    <w:rsid w:val="00753A0E"/>
    <w:rsid w:val="00AF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1F"/>
  </w:style>
  <w:style w:type="paragraph" w:styleId="Footer">
    <w:name w:val="footer"/>
    <w:basedOn w:val="Normal"/>
    <w:link w:val="FooterChar"/>
    <w:uiPriority w:val="99"/>
    <w:unhideWhenUsed/>
    <w:rsid w:val="006B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1F"/>
  </w:style>
  <w:style w:type="paragraph" w:styleId="BalloonText">
    <w:name w:val="Balloon Text"/>
    <w:basedOn w:val="Normal"/>
    <w:link w:val="BalloonTextChar"/>
    <w:uiPriority w:val="99"/>
    <w:semiHidden/>
    <w:unhideWhenUsed/>
    <w:rsid w:val="006B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1F"/>
  </w:style>
  <w:style w:type="paragraph" w:styleId="Footer">
    <w:name w:val="footer"/>
    <w:basedOn w:val="Normal"/>
    <w:link w:val="FooterChar"/>
    <w:uiPriority w:val="99"/>
    <w:unhideWhenUsed/>
    <w:rsid w:val="006B5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1F"/>
  </w:style>
  <w:style w:type="paragraph" w:styleId="BalloonText">
    <w:name w:val="Balloon Text"/>
    <w:basedOn w:val="Normal"/>
    <w:link w:val="BalloonTextChar"/>
    <w:uiPriority w:val="99"/>
    <w:semiHidden/>
    <w:unhideWhenUsed/>
    <w:rsid w:val="006B50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0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F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2018-05-04T15:41:00Z</dcterms:created>
  <dcterms:modified xsi:type="dcterms:W3CDTF">2018-05-04T15:59:00Z</dcterms:modified>
</cp:coreProperties>
</file>